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4279" w:rsidRPr="00CA1DE3" w:rsidRDefault="00CA1DE3" w:rsidP="00BC6F2D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A1DE3"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A8EF" wp14:editId="00FA9397">
                <wp:simplePos x="0" y="0"/>
                <wp:positionH relativeFrom="column">
                  <wp:posOffset>355600</wp:posOffset>
                </wp:positionH>
                <wp:positionV relativeFrom="paragraph">
                  <wp:posOffset>-172085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DE3" w:rsidRDefault="00CA1DE3" w:rsidP="00CA1DE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3EA8EF" id="Rounded Rectangle 1" o:spid="_x0000_s1026" style="position:absolute;left:0;text-align:left;margin-left:28pt;margin-top:-13.5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CA1DE3" w:rsidRDefault="00CA1DE3" w:rsidP="00CA1DE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173985" w:rsidRPr="00CA1DE3">
        <w:rPr>
          <w:rFonts w:cs="B Titr" w:hint="cs"/>
          <w:b/>
          <w:bCs/>
          <w:sz w:val="28"/>
          <w:szCs w:val="28"/>
          <w:rtl/>
          <w:lang w:bidi="fa-IR"/>
        </w:rPr>
        <w:t>کشوری</w:t>
      </w:r>
      <w:r w:rsidR="008906A5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>دف</w:t>
      </w:r>
      <w:r w:rsidR="00D35C4B" w:rsidRPr="00CA1DE3"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تر کار </w:t>
      </w:r>
      <w:r w:rsidR="00593A06" w:rsidRPr="00CA1DE3">
        <w:rPr>
          <w:rFonts w:cs="B Titr" w:hint="cs"/>
          <w:b/>
          <w:bCs/>
          <w:sz w:val="28"/>
          <w:szCs w:val="28"/>
          <w:rtl/>
          <w:lang w:bidi="fa-IR"/>
        </w:rPr>
        <w:t>مامایی</w:t>
      </w:r>
      <w:r>
        <w:rPr>
          <w:rFonts w:cs="B Titr"/>
          <w:b/>
          <w:bCs/>
          <w:sz w:val="28"/>
          <w:szCs w:val="28"/>
          <w:lang w:bidi="fa-IR"/>
        </w:rPr>
        <w:t xml:space="preserve"> </w:t>
      </w:r>
    </w:p>
    <w:p w:rsidR="004C6049" w:rsidRDefault="004C6049" w:rsidP="00CA1DE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="00274166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تاریخ اعتبار مجوز</w:t>
      </w:r>
      <w:r w:rsidR="000548D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مدرک تحصیلی دارنده مجوز دفتر کا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ر: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</w:t>
      </w:r>
      <w:r w:rsidR="004C6049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41D07" w:rsidRPr="001A4209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 wp14:anchorId="2BB62E61">
            <wp:extent cx="73025" cy="977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کارشناس ارشد   </w:t>
      </w:r>
      <w:r w:rsidR="001E4152" w:rsidRPr="001A4209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 wp14:anchorId="3DB5E460" wp14:editId="0607179C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1A4209">
        <w:rPr>
          <w:rFonts w:cs="B Titr"/>
          <w:b/>
          <w:bCs/>
          <w:color w:val="548DD4" w:themeColor="text2" w:themeTint="99"/>
          <w:sz w:val="20"/>
          <w:szCs w:val="20"/>
          <w:lang w:bidi="fa-IR"/>
        </w:rPr>
        <w:t>PHD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17D9B"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>پروانه دار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</w:t>
      </w:r>
      <w:r w:rsidR="001E4152" w:rsidRPr="001A4209">
        <w:rPr>
          <w:rFonts w:cs="B Titr"/>
          <w:b/>
          <w:bCs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 wp14:anchorId="22DF0BA9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 </w:t>
      </w: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1A4209" w:rsidRDefault="00274166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و منطقه شهرداری:                                             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</w:t>
      </w:r>
      <w:r w:rsidR="004C6049" w:rsidRPr="001A4209">
        <w:rPr>
          <w:rFonts w:cs="B Titr"/>
          <w:color w:val="548DD4" w:themeColor="text2" w:themeTint="99"/>
          <w:sz w:val="20"/>
          <w:szCs w:val="20"/>
          <w:rtl/>
          <w:lang w:bidi="fa-IR"/>
        </w:rPr>
        <w:br/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تلفن ثابت و همراه دارنده مجو</w:t>
      </w:r>
      <w:r w:rsidR="00126531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ز</w:t>
      </w:r>
      <w:r w:rsidR="002B1E1A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:</w:t>
      </w:r>
    </w:p>
    <w:p w:rsidR="002B1E1A" w:rsidRPr="001A4209" w:rsidRDefault="002B1E1A" w:rsidP="00CA1DE3">
      <w:pPr>
        <w:bidi/>
        <w:spacing w:line="240" w:lineRule="auto"/>
        <w:jc w:val="both"/>
        <w:rPr>
          <w:rFonts w:cs="B Titr"/>
          <w:color w:val="548DD4" w:themeColor="text2" w:themeTint="99"/>
          <w:sz w:val="20"/>
          <w:szCs w:val="20"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تاریخ و ساعت بازدید :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1057" w:type="dxa"/>
        <w:tblInd w:w="-285" w:type="dxa"/>
        <w:tblLook w:val="04A0" w:firstRow="1" w:lastRow="0" w:firstColumn="1" w:lastColumn="0" w:noHBand="0" w:noVBand="1"/>
      </w:tblPr>
      <w:tblGrid>
        <w:gridCol w:w="1402"/>
        <w:gridCol w:w="3105"/>
        <w:gridCol w:w="324"/>
        <w:gridCol w:w="403"/>
        <w:gridCol w:w="425"/>
        <w:gridCol w:w="734"/>
        <w:gridCol w:w="695"/>
        <w:gridCol w:w="1417"/>
        <w:gridCol w:w="2552"/>
      </w:tblGrid>
      <w:tr w:rsidR="00CD12D5" w:rsidRPr="00CD12D5" w:rsidTr="00282F5E">
        <w:trPr>
          <w:trHeight w:val="564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محور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CD12D5">
              <w:rPr>
                <w:rFonts w:cs="B Titr" w:hint="cs"/>
                <w:rtl/>
              </w:rPr>
              <w:t>شاخص اندازه گیری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AF3484" w:rsidRPr="00CD12D5" w:rsidTr="00282F5E">
        <w:trPr>
          <w:trHeight w:val="631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ضریب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AD59BD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highlight w:val="yellow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AF3484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AF3484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20B72" w:rsidRDefault="00217D9B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173985" w:rsidRPr="00CD12D5" w:rsidRDefault="00AF3484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173985" w:rsidRPr="00CD12D5">
              <w:rPr>
                <w:rFonts w:cs="B Titr" w:hint="cs"/>
                <w:sz w:val="18"/>
                <w:szCs w:val="18"/>
                <w:rtl/>
              </w:rPr>
              <w:t>اطلاع ر سانی و مدارک پزشکی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ماما در پرونده  - برنامه  نرم افزاری قابل جایگزینی می باشد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  <w:rtl/>
              </w:rPr>
            </w:pP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تابلو  با تعداد، عنوان و ابعاد استاندارد وجود دارد</w:t>
            </w: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520B72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مطابق با آئين نامه تابلو و سرنسخه سازمان نظام پزشكي </w:t>
            </w:r>
            <w:r w:rsidR="00173985" w:rsidRPr="00520B72">
              <w:rPr>
                <w:rFonts w:cs="B Mitra" w:hint="cs"/>
                <w:rtl/>
                <w:lang w:bidi="fa-IR"/>
              </w:rPr>
              <w:t>(حداکثر 3 تابلو در اندازه 70 در 50)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84" w:rsidRPr="00CD12D5" w:rsidRDefault="00AF3484" w:rsidP="00AF348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در دفتر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 فعالیت نمی نمایند.  </w:t>
            </w:r>
          </w:p>
        </w:tc>
        <w:tc>
          <w:tcPr>
            <w:tcW w:w="324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AF3484" w:rsidRPr="0005562A" w:rsidRDefault="00AF3484" w:rsidP="00AF348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F3484" w:rsidRPr="0005562A" w:rsidRDefault="00AF3484" w:rsidP="00AF3484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گفتاردرمانی 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عناوین مندرج در تابلو، سرنسخه و کارت ویزیت با ایین نامه منطبق است</w:t>
            </w:r>
            <w:r w:rsidRPr="00520B72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321F" w:rsidRPr="00CD12D5" w:rsidRDefault="0075321F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2A306A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520B72" w:rsidRDefault="002B1E1A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2B1E1A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پرونده مطابق با  راهنمای کشوری ارائه خدمات مامایی و زایمان 1396</w:t>
            </w:r>
            <w:r w:rsidRPr="00520B72">
              <w:rPr>
                <w:rFonts w:cs="B Mitra" w:hint="cs"/>
                <w:rtl/>
                <w:lang w:bidi="fa-IR"/>
              </w:rPr>
              <w:t>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استفاده از روپوشسفید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تمیز، رعایت دستورالعمل بهداشت دست، استفاده از ملحفه و روانداز تمیز و یک بار مصرف ، استفاده از 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حفاظتی</w:t>
            </w:r>
            <w:r w:rsidRPr="00520B72">
              <w:rPr>
                <w:rFonts w:cs="B Mitra"/>
                <w:rtl/>
              </w:rPr>
              <w:t xml:space="preserve"> (</w:t>
            </w:r>
            <w:r w:rsidRPr="00520B72">
              <w:rPr>
                <w:rFonts w:cs="B Mitra" w:hint="cs"/>
                <w:rtl/>
              </w:rPr>
              <w:t>گان</w:t>
            </w:r>
            <w:r w:rsidRPr="00520B72">
              <w:rPr>
                <w:rFonts w:cs="B Mitra"/>
                <w:rtl/>
              </w:rPr>
              <w:t>،</w:t>
            </w:r>
            <w:r w:rsidRPr="00520B72">
              <w:rPr>
                <w:rFonts w:cs="B Mitra" w:hint="cs"/>
                <w:rtl/>
              </w:rPr>
              <w:t>ماسک</w:t>
            </w:r>
            <w:r w:rsidRPr="00520B72">
              <w:rPr>
                <w:rFonts w:cs="B Mitra"/>
                <w:rtl/>
              </w:rPr>
              <w:t xml:space="preserve">، </w:t>
            </w:r>
            <w:r w:rsidRPr="00520B72">
              <w:rPr>
                <w:rFonts w:cs="B Mitra" w:hint="cs"/>
                <w:rtl/>
              </w:rPr>
              <w:t>دستکش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استریل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عینک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گذاردن</w:t>
            </w:r>
            <w:r w:rsidRPr="00520B72">
              <w:rPr>
                <w:rFonts w:cs="B Mitra"/>
              </w:rPr>
              <w:t xml:space="preserve"> IUD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موارد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ضروی</w:t>
            </w:r>
            <w:r w:rsidRPr="00520B72">
              <w:rPr>
                <w:rFonts w:cs="B Mitra"/>
                <w:rtl/>
              </w:rPr>
              <w:t>)</w:t>
            </w:r>
            <w:r w:rsidRPr="00520B72">
              <w:rPr>
                <w:rFonts w:cs="B Mitra"/>
              </w:rPr>
              <w:t>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سطل زباله درب دار و پدال دار با کیسه زرد رنگ جهت زباله های عفونی وجوددارد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 xml:space="preserve">از پگهای غیر استریل یا فاقد شرایط استاندارد استفاده نمی شود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مستندات مصونيت بر عليه هپاتيت </w:t>
            </w:r>
            <w:r w:rsidRPr="00520B72">
              <w:rPr>
                <w:rFonts w:cs="B Mitra"/>
                <w:lang w:bidi="fa-IR"/>
              </w:rPr>
              <w:t>B</w:t>
            </w:r>
            <w:r w:rsidRPr="00520B72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بررسی مستندات مربوط به مصونیت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مدیریت  پسماندهاي نوك تيز و برنده(سفتي باكس) به شیوه صحیح انجام می پذیرد.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مطابق آیین نامه پسماند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قرارداد حمل زباله عفونی با خدمات موتوری شهرداری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مراقبت و درمان</w:t>
            </w:r>
          </w:p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مشخصات مادران پرخطر شناسایی شده ، به ستاد شبکه بهداشت و درمان  اعلام 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 xml:space="preserve">بررسی مستندات پرونده مادران پرخطر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ارجاع مادران پرخطر نیازمند مراقبت ویژه و پیگیری آنها به موقع انجام می 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منطبق بر  راهنمای کشوری ارائه خدمات مامایی و زایمان ( اداره سلامت مادران وزارت بهداشت1396)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فعالیت بدون مجوز  در حوزه طب سنتی انجام نمی گردد </w:t>
            </w:r>
          </w:p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نامه ابلاغی(8/8/97) و مشروط به گذراندن دوره مورد تایید وزارت متبوع تنها محورفعالیت مجاز برای مامای دوره دیده حوزه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حفظ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صحه اعلام می باشد. </w:t>
            </w:r>
          </w:p>
        </w:tc>
      </w:tr>
      <w:tr w:rsidR="00AF3484" w:rsidRPr="00CD12D5" w:rsidTr="001429CD">
        <w:trPr>
          <w:trHeight w:val="84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4C6049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="002B1E1A">
              <w:rPr>
                <w:rFonts w:cs="B Titr" w:hint="cs"/>
                <w:sz w:val="18"/>
                <w:szCs w:val="18"/>
                <w:rtl/>
              </w:rPr>
              <w:t>فضای فیزیکی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520B72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در فضای فیزیکی ، تغییری در مقایسه با پلان قبلی ایجاد نشده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2A306A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طبق آیین نامه</w:t>
            </w:r>
          </w:p>
        </w:tc>
      </w:tr>
      <w:tr w:rsidR="00AF3484" w:rsidRPr="00CD12D5" w:rsidTr="001429CD">
        <w:trPr>
          <w:trHeight w:val="189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  <w:r w:rsidRPr="00520B72">
              <w:rPr>
                <w:rFonts w:cs="B Mitra" w:hint="cs"/>
                <w:rtl/>
              </w:rPr>
              <w:t>تجهیزات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دفتر کار و اتاق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معاینه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کامل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حداقل: تخت معاینه، تخت ژینکولوژی ،</w:t>
            </w:r>
            <w:r w:rsidRPr="00520B72">
              <w:rPr>
                <w:rFonts w:cs="B Mitra"/>
                <w:lang w:bidi="fa-IR"/>
              </w:rPr>
              <w:t xml:space="preserve">  </w:t>
            </w:r>
            <w:r w:rsidRPr="00520B72">
              <w:rPr>
                <w:rFonts w:cs="B Mitra" w:hint="cs"/>
                <w:rtl/>
                <w:lang w:bidi="fa-IR"/>
              </w:rPr>
              <w:t>اسپ</w:t>
            </w:r>
            <w:r w:rsidR="002A306A">
              <w:rPr>
                <w:rFonts w:cs="B Mitra" w:hint="cs"/>
                <w:rtl/>
                <w:lang w:bidi="fa-IR"/>
              </w:rPr>
              <w:t>ی</w:t>
            </w:r>
            <w:r w:rsidRPr="00520B72">
              <w:rPr>
                <w:rFonts w:cs="B Mitra" w:hint="cs"/>
                <w:rtl/>
                <w:lang w:bidi="fa-IR"/>
              </w:rPr>
              <w:t xml:space="preserve">کلوم استریل، </w:t>
            </w:r>
            <w:r w:rsidRPr="00520B72">
              <w:rPr>
                <w:rFonts w:cs="B Mitra" w:hint="cs"/>
                <w:rtl/>
              </w:rPr>
              <w:t>ترازوی بزرگسال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فشارسنج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،گوشی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، چراغ قوه، ترمومتر ، گوشی مامایی یا سونی کید، چراغ معاینه، پرده یا پاراوان، ملحفه و کاغذ گراف، دستکش یک بار مصرف استریل و غیر استریل مواد پاک کننده و ضدعفونی کننده جهت شستشوی دست هاو مواد ضدعفونی کننده سطوح و تجهیزات/ مطابق آخرین آیین نامه ابلاغی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از دستگاه های غیر مجاز برای تشخیص و درمان 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color w:val="FF0000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کاربری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تشخیصی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یا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درمانی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برای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خارج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شرح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وظایف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دارنده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مجوز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لازم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نظر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باشد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نیاز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زایمان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اورژانس ، با تاریخ استرلیتی 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دارد.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دستورالعمل ابلاغی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ست استاندارد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/>
                <w:lang w:bidi="fa-IR"/>
              </w:rPr>
              <w:t>IUD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 w:hint="cs"/>
                <w:rtl/>
                <w:lang w:bidi="fa-IR"/>
              </w:rPr>
              <w:t xml:space="preserve">با تاریخ استرلیتی وجود دارد 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 xml:space="preserve">- فور( یا اتوکلاو) و تست فور (یا اتوکلاو ) موجود </w:t>
            </w:r>
            <w:r w:rsidRPr="00520B72">
              <w:rPr>
                <w:rFonts w:ascii="BMitra,Bold" w:cs="B Mitra" w:hint="cs"/>
                <w:rtl/>
              </w:rPr>
              <w:t>است</w:t>
            </w:r>
            <w:r w:rsidRPr="00520B72">
              <w:rPr>
                <w:rFonts w:cs="B Mitra" w:hint="cs"/>
                <w:rtl/>
                <w:lang w:val="ru-RU"/>
              </w:rPr>
              <w:t xml:space="preserve">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>وسایل استاندارد  نمونه گیری (پاپ اسمیر) موجود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غیرمجازانجام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نمی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منطبق بر شرح وظایف دارنده مجوز و آیین نامه ابلاغی</w:t>
            </w:r>
            <w:r w:rsidRPr="00520B72">
              <w:rPr>
                <w:rFonts w:cs="B Mitra" w:hint="cs"/>
                <w:rtl/>
              </w:rPr>
              <w:t xml:space="preserve"> لیزر و مداخلات زیبایی، سونوگرافی، سقط غیر قانونی و ... مدنظر باشد.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تبلیغات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آیین نامه تبلیغات  نظام پزشکی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AF3484" w:rsidRPr="00CD12D5" w:rsidTr="001429CD">
        <w:trPr>
          <w:trHeight w:val="774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AF3484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AF3484" w:rsidRPr="00CD12D5" w:rsidTr="001429CD">
        <w:trPr>
          <w:trHeight w:val="437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رؤیت نصب</w:t>
            </w:r>
            <w:r w:rsidRPr="00520B72">
              <w:rPr>
                <w:rFonts w:cs="B Mitra"/>
                <w:rtl/>
                <w:lang w:bidi="fa-IR"/>
              </w:rPr>
              <w:t xml:space="preserve"> </w:t>
            </w:r>
            <w:r w:rsidRPr="00520B72">
              <w:rPr>
                <w:rFonts w:cs="B Mitra" w:hint="cs"/>
                <w:rtl/>
                <w:lang w:bidi="fa-IR"/>
              </w:rPr>
              <w:t>تعرفه ها</w:t>
            </w:r>
            <w:r w:rsidRPr="00520B72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520B72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AF3484" w:rsidRPr="00CD12D5" w:rsidTr="001429CD">
        <w:trPr>
          <w:trHeight w:val="1452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1E1A" w:rsidRPr="00AF3484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AF3484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1429CD" w:rsidRDefault="001429CD">
      <w:pPr>
        <w:bidi/>
      </w:pPr>
      <w:r>
        <w:br w:type="page"/>
      </w:r>
    </w:p>
    <w:tbl>
      <w:tblPr>
        <w:tblStyle w:val="TableGrid2"/>
        <w:bidiVisual/>
        <w:tblW w:w="1402" w:type="dxa"/>
        <w:tblInd w:w="-280" w:type="dxa"/>
        <w:tblLook w:val="04A0" w:firstRow="1" w:lastRow="0" w:firstColumn="1" w:lastColumn="0" w:noHBand="0" w:noVBand="1"/>
      </w:tblPr>
      <w:tblGrid>
        <w:gridCol w:w="1402"/>
      </w:tblGrid>
      <w:tr w:rsidR="00D30175" w:rsidRPr="00AF3484" w:rsidTr="001429CD">
        <w:trPr>
          <w:trHeight w:val="564"/>
        </w:trPr>
        <w:tc>
          <w:tcPr>
            <w:tcW w:w="1402" w:type="dxa"/>
            <w:vMerge w:val="restart"/>
            <w:tcBorders>
              <w:left w:val="nil"/>
              <w:right w:val="nil"/>
            </w:tcBorders>
            <w:vAlign w:val="center"/>
          </w:tcPr>
          <w:p w:rsidR="005727A7" w:rsidRPr="00CD12D5" w:rsidRDefault="005727A7" w:rsidP="005727A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30175" w:rsidRPr="00CD12D5" w:rsidTr="001429CD">
        <w:trPr>
          <w:trHeight w:val="317"/>
        </w:trPr>
        <w:tc>
          <w:tcPr>
            <w:tcW w:w="1402" w:type="dxa"/>
            <w:vMerge/>
            <w:tcBorders>
              <w:left w:val="nil"/>
              <w:right w:val="nil"/>
            </w:tcBorders>
            <w:vAlign w:val="center"/>
          </w:tcPr>
          <w:p w:rsidR="00D30175" w:rsidRPr="00CD12D5" w:rsidRDefault="00D30175" w:rsidP="003962C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tbl>
      <w:tblPr>
        <w:tblStyle w:val="TableGrid1"/>
        <w:bidiVisual/>
        <w:tblW w:w="11057" w:type="dxa"/>
        <w:tblInd w:w="-37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73"/>
        <w:gridCol w:w="4898"/>
        <w:gridCol w:w="3686"/>
      </w:tblGrid>
      <w:tr w:rsidR="002F0047" w:rsidTr="001429CD">
        <w:trPr>
          <w:trHeight w:val="128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2F0047" w:rsidTr="001429CD">
        <w:trPr>
          <w:trHeight w:val="1205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2F0047" w:rsidTr="001429CD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0047" w:rsidRDefault="002F0047" w:rsidP="003802E7">
            <w:pPr>
              <w:bidi/>
              <w:rPr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 xml:space="preserve">ضمن  دریافت یک رونوشت از گزارش متعهد می شوم ظرف مدت </w:t>
            </w:r>
            <w:r>
              <w:rPr>
                <w:rtl/>
                <w:lang w:bidi="fa-IR"/>
              </w:rPr>
              <w:t>........</w:t>
            </w:r>
            <w:r>
              <w:rPr>
                <w:rFonts w:cs="Times New Roman"/>
                <w:rtl/>
                <w:lang w:bidi="fa-IR"/>
              </w:rPr>
              <w:t xml:space="preserve">نواقص تذکر داده شده  طبق مفاد چک لیست فوق را برطرف نموده و گزارش اقدامات اصلاحی را </w:t>
            </w:r>
            <w:r w:rsidRPr="00FC1C17">
              <w:rPr>
                <w:rFonts w:cs="B Mitra"/>
                <w:rtl/>
                <w:lang w:bidi="fa-IR"/>
              </w:rPr>
              <w:t>ب</w:t>
            </w:r>
            <w:r w:rsidR="00FC1C17">
              <w:rPr>
                <w:rFonts w:cs="B Mitra" w:hint="cs"/>
                <w:rtl/>
                <w:lang w:bidi="fa-IR"/>
              </w:rPr>
              <w:t xml:space="preserve">ه </w:t>
            </w:r>
            <w:r w:rsidRPr="00FC1C17">
              <w:rPr>
                <w:rFonts w:cs="B Mitra"/>
                <w:rtl/>
                <w:lang w:bidi="fa-IR"/>
              </w:rPr>
              <w:t>صورت</w:t>
            </w:r>
            <w:r>
              <w:rPr>
                <w:rFonts w:cs="Times New Roman"/>
                <w:rtl/>
                <w:lang w:bidi="fa-IR"/>
              </w:rPr>
              <w:t xml:space="preserve"> مکتوب به معاونت درمان دانشگاه ناظر تحویل دهم </w:t>
            </w:r>
            <w:r>
              <w:rPr>
                <w:rtl/>
                <w:lang w:bidi="fa-IR"/>
              </w:rPr>
              <w:t>.</w:t>
            </w:r>
          </w:p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2F0047" w:rsidTr="001429CD">
        <w:trPr>
          <w:trHeight w:val="58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2F0047" w:rsidTr="001429CD">
        <w:trPr>
          <w:trHeight w:val="116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tbl>
      <w:tblPr>
        <w:tblpPr w:leftFromText="180" w:rightFromText="180" w:vertAnchor="page" w:horzAnchor="margin" w:tblpXSpec="center" w:tblpY="7561"/>
        <w:tblOverlap w:val="never"/>
        <w:bidiVisual/>
        <w:tblW w:w="10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2"/>
      </w:tblGrid>
      <w:tr w:rsidR="007C082E" w:rsidRPr="00975DEE" w:rsidTr="007C082E">
        <w:trPr>
          <w:trHeight w:val="2138"/>
        </w:trPr>
        <w:tc>
          <w:tcPr>
            <w:tcW w:w="10962" w:type="dxa"/>
          </w:tcPr>
          <w:p w:rsidR="007C082E" w:rsidRPr="00975DEE" w:rsidRDefault="007C082E" w:rsidP="007C082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5DEE">
              <w:rPr>
                <w:rFonts w:cs="B Zar" w:hint="cs"/>
                <w:sz w:val="24"/>
                <w:szCs w:val="24"/>
                <w:rtl/>
                <w:lang w:bidi="fa-IR"/>
              </w:rPr>
              <w:t>توضیحات تکمیلی و نظریه کارشناسان :</w:t>
            </w:r>
          </w:p>
        </w:tc>
      </w:tr>
    </w:tbl>
    <w:p w:rsidR="00975DEE" w:rsidRDefault="00975DEE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5727A7" w:rsidRDefault="005727A7" w:rsidP="005727A7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75DEE">
        <w:rPr>
          <w:rFonts w:cs="B Zar" w:hint="cs"/>
          <w:sz w:val="24"/>
          <w:szCs w:val="24"/>
          <w:rtl/>
          <w:lang w:bidi="fa-IR"/>
        </w:rPr>
        <w:t>نام و نام خانوادگي و امضاي كارشناسان:                                                                                                         مهر و امضاي مسئول دفترکار</w:t>
      </w:r>
    </w:p>
    <w:p w:rsidR="007C082E" w:rsidRPr="00975DE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9E3CE4" w:rsidRPr="00975DEE" w:rsidRDefault="009E3CE4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sectPr w:rsidR="009E3CE4" w:rsidRPr="00975DEE" w:rsidSect="00AF34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89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8C" w:rsidRDefault="00420B8C" w:rsidP="00EC6C2B">
      <w:pPr>
        <w:spacing w:after="0" w:line="240" w:lineRule="auto"/>
      </w:pPr>
      <w:r>
        <w:separator/>
      </w:r>
    </w:p>
  </w:endnote>
  <w:endnote w:type="continuationSeparator" w:id="0">
    <w:p w:rsidR="00420B8C" w:rsidRDefault="00420B8C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C" w:rsidRDefault="00E63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76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69C" w:rsidRDefault="00E63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69C" w:rsidRDefault="00E63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C" w:rsidRDefault="00E63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8C" w:rsidRDefault="00420B8C" w:rsidP="00EC6C2B">
      <w:pPr>
        <w:spacing w:after="0" w:line="240" w:lineRule="auto"/>
      </w:pPr>
      <w:r>
        <w:separator/>
      </w:r>
    </w:p>
  </w:footnote>
  <w:footnote w:type="continuationSeparator" w:id="0">
    <w:p w:rsidR="00420B8C" w:rsidRDefault="00420B8C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C" w:rsidRDefault="00E63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C" w:rsidRDefault="00E636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C" w:rsidRDefault="00E63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17"/>
    <w:rsid w:val="000021BE"/>
    <w:rsid w:val="0000291E"/>
    <w:rsid w:val="00006654"/>
    <w:rsid w:val="000136A6"/>
    <w:rsid w:val="00017157"/>
    <w:rsid w:val="000216E2"/>
    <w:rsid w:val="00021CDE"/>
    <w:rsid w:val="000548D6"/>
    <w:rsid w:val="000642FB"/>
    <w:rsid w:val="00071E1E"/>
    <w:rsid w:val="000C4776"/>
    <w:rsid w:val="000D44B9"/>
    <w:rsid w:val="000E21C5"/>
    <w:rsid w:val="000F203B"/>
    <w:rsid w:val="000F231F"/>
    <w:rsid w:val="000F2B6E"/>
    <w:rsid w:val="00101B4B"/>
    <w:rsid w:val="00103E98"/>
    <w:rsid w:val="0011004D"/>
    <w:rsid w:val="001121C5"/>
    <w:rsid w:val="00116E26"/>
    <w:rsid w:val="001238FC"/>
    <w:rsid w:val="00126531"/>
    <w:rsid w:val="001269E6"/>
    <w:rsid w:val="00130847"/>
    <w:rsid w:val="00140CCA"/>
    <w:rsid w:val="001429CD"/>
    <w:rsid w:val="00143271"/>
    <w:rsid w:val="00154E1C"/>
    <w:rsid w:val="00155244"/>
    <w:rsid w:val="00156325"/>
    <w:rsid w:val="00156796"/>
    <w:rsid w:val="00173985"/>
    <w:rsid w:val="00176378"/>
    <w:rsid w:val="00181CA0"/>
    <w:rsid w:val="0019076F"/>
    <w:rsid w:val="00197A33"/>
    <w:rsid w:val="001A17B5"/>
    <w:rsid w:val="001A3E99"/>
    <w:rsid w:val="001A4209"/>
    <w:rsid w:val="001B4BA1"/>
    <w:rsid w:val="001C5720"/>
    <w:rsid w:val="001D40F3"/>
    <w:rsid w:val="001E2CD0"/>
    <w:rsid w:val="001E3AA2"/>
    <w:rsid w:val="001E4152"/>
    <w:rsid w:val="001E7AC7"/>
    <w:rsid w:val="001F5AA3"/>
    <w:rsid w:val="00205B76"/>
    <w:rsid w:val="00217D9B"/>
    <w:rsid w:val="0022642F"/>
    <w:rsid w:val="00234E17"/>
    <w:rsid w:val="00236D34"/>
    <w:rsid w:val="00241D07"/>
    <w:rsid w:val="00241DDA"/>
    <w:rsid w:val="00242796"/>
    <w:rsid w:val="002465BB"/>
    <w:rsid w:val="00246C16"/>
    <w:rsid w:val="0025564F"/>
    <w:rsid w:val="00265C6A"/>
    <w:rsid w:val="002715E2"/>
    <w:rsid w:val="00274166"/>
    <w:rsid w:val="002749BF"/>
    <w:rsid w:val="00282F5E"/>
    <w:rsid w:val="00294C35"/>
    <w:rsid w:val="00295FB5"/>
    <w:rsid w:val="002A306A"/>
    <w:rsid w:val="002B0FC7"/>
    <w:rsid w:val="002B1E1A"/>
    <w:rsid w:val="002B59CF"/>
    <w:rsid w:val="002C4F5E"/>
    <w:rsid w:val="002C511F"/>
    <w:rsid w:val="002D5F79"/>
    <w:rsid w:val="002F0047"/>
    <w:rsid w:val="0030337D"/>
    <w:rsid w:val="00303A52"/>
    <w:rsid w:val="00317740"/>
    <w:rsid w:val="003349D7"/>
    <w:rsid w:val="00347AA1"/>
    <w:rsid w:val="003619CE"/>
    <w:rsid w:val="00366499"/>
    <w:rsid w:val="00375BD1"/>
    <w:rsid w:val="00387FBC"/>
    <w:rsid w:val="0039257E"/>
    <w:rsid w:val="0039564C"/>
    <w:rsid w:val="003962C1"/>
    <w:rsid w:val="003C0322"/>
    <w:rsid w:val="003C0F67"/>
    <w:rsid w:val="003C4B7D"/>
    <w:rsid w:val="00401027"/>
    <w:rsid w:val="00404686"/>
    <w:rsid w:val="00404840"/>
    <w:rsid w:val="004055F1"/>
    <w:rsid w:val="00410C88"/>
    <w:rsid w:val="00410FAC"/>
    <w:rsid w:val="00414800"/>
    <w:rsid w:val="00420B8C"/>
    <w:rsid w:val="00425EBF"/>
    <w:rsid w:val="00426003"/>
    <w:rsid w:val="00431EC6"/>
    <w:rsid w:val="00432594"/>
    <w:rsid w:val="00434DD6"/>
    <w:rsid w:val="004422BA"/>
    <w:rsid w:val="0044773B"/>
    <w:rsid w:val="004505DC"/>
    <w:rsid w:val="00472A7A"/>
    <w:rsid w:val="004847D3"/>
    <w:rsid w:val="00485563"/>
    <w:rsid w:val="004918DD"/>
    <w:rsid w:val="00496787"/>
    <w:rsid w:val="004B56DD"/>
    <w:rsid w:val="004C2009"/>
    <w:rsid w:val="004C2368"/>
    <w:rsid w:val="004C6049"/>
    <w:rsid w:val="004C6DA1"/>
    <w:rsid w:val="004D0A62"/>
    <w:rsid w:val="004D5E60"/>
    <w:rsid w:val="004D638E"/>
    <w:rsid w:val="004D71F6"/>
    <w:rsid w:val="004F488C"/>
    <w:rsid w:val="004F6604"/>
    <w:rsid w:val="00504237"/>
    <w:rsid w:val="00510B59"/>
    <w:rsid w:val="00514281"/>
    <w:rsid w:val="005209A8"/>
    <w:rsid w:val="00520B72"/>
    <w:rsid w:val="005217D6"/>
    <w:rsid w:val="0052346D"/>
    <w:rsid w:val="00532FBF"/>
    <w:rsid w:val="00545541"/>
    <w:rsid w:val="00553606"/>
    <w:rsid w:val="00564A99"/>
    <w:rsid w:val="005727A7"/>
    <w:rsid w:val="00585832"/>
    <w:rsid w:val="00590A18"/>
    <w:rsid w:val="00593A06"/>
    <w:rsid w:val="005B659E"/>
    <w:rsid w:val="005D4504"/>
    <w:rsid w:val="00602F91"/>
    <w:rsid w:val="00623E39"/>
    <w:rsid w:val="00626D91"/>
    <w:rsid w:val="00635976"/>
    <w:rsid w:val="00640B83"/>
    <w:rsid w:val="0064463C"/>
    <w:rsid w:val="00654888"/>
    <w:rsid w:val="006563B7"/>
    <w:rsid w:val="00666687"/>
    <w:rsid w:val="00672B03"/>
    <w:rsid w:val="006866C3"/>
    <w:rsid w:val="00687268"/>
    <w:rsid w:val="006A6C9E"/>
    <w:rsid w:val="006B523D"/>
    <w:rsid w:val="006C1C99"/>
    <w:rsid w:val="006D4907"/>
    <w:rsid w:val="006E23C3"/>
    <w:rsid w:val="006E251D"/>
    <w:rsid w:val="006F37C6"/>
    <w:rsid w:val="00700A93"/>
    <w:rsid w:val="00700D34"/>
    <w:rsid w:val="007042DF"/>
    <w:rsid w:val="007223C0"/>
    <w:rsid w:val="00726635"/>
    <w:rsid w:val="00727769"/>
    <w:rsid w:val="007351B4"/>
    <w:rsid w:val="0074610D"/>
    <w:rsid w:val="007471A1"/>
    <w:rsid w:val="0075321F"/>
    <w:rsid w:val="007557E7"/>
    <w:rsid w:val="00760FF0"/>
    <w:rsid w:val="007722A3"/>
    <w:rsid w:val="007820C3"/>
    <w:rsid w:val="00783E89"/>
    <w:rsid w:val="00784C22"/>
    <w:rsid w:val="007878C9"/>
    <w:rsid w:val="00792BC7"/>
    <w:rsid w:val="007A7BAF"/>
    <w:rsid w:val="007B19B6"/>
    <w:rsid w:val="007C082E"/>
    <w:rsid w:val="007C1310"/>
    <w:rsid w:val="007C3B79"/>
    <w:rsid w:val="007C44AC"/>
    <w:rsid w:val="007C4C67"/>
    <w:rsid w:val="007D2487"/>
    <w:rsid w:val="007D52C6"/>
    <w:rsid w:val="007D5882"/>
    <w:rsid w:val="007D7FA3"/>
    <w:rsid w:val="007E31A7"/>
    <w:rsid w:val="00804E9E"/>
    <w:rsid w:val="0080670C"/>
    <w:rsid w:val="008111C9"/>
    <w:rsid w:val="008244CA"/>
    <w:rsid w:val="00826B10"/>
    <w:rsid w:val="0082709B"/>
    <w:rsid w:val="008450C3"/>
    <w:rsid w:val="00845D1C"/>
    <w:rsid w:val="00845F81"/>
    <w:rsid w:val="00860207"/>
    <w:rsid w:val="00864319"/>
    <w:rsid w:val="00865DF4"/>
    <w:rsid w:val="008759E8"/>
    <w:rsid w:val="008906A5"/>
    <w:rsid w:val="00895D5B"/>
    <w:rsid w:val="008A2C79"/>
    <w:rsid w:val="008A6ACD"/>
    <w:rsid w:val="008B14AD"/>
    <w:rsid w:val="008C45AF"/>
    <w:rsid w:val="008D0266"/>
    <w:rsid w:val="008D2884"/>
    <w:rsid w:val="008D6536"/>
    <w:rsid w:val="008E5351"/>
    <w:rsid w:val="008F27B6"/>
    <w:rsid w:val="008F569A"/>
    <w:rsid w:val="008F5F11"/>
    <w:rsid w:val="008F692E"/>
    <w:rsid w:val="00903679"/>
    <w:rsid w:val="00906D0C"/>
    <w:rsid w:val="0091077C"/>
    <w:rsid w:val="0091631E"/>
    <w:rsid w:val="00921276"/>
    <w:rsid w:val="00923962"/>
    <w:rsid w:val="00930AC9"/>
    <w:rsid w:val="00931CD2"/>
    <w:rsid w:val="0093441F"/>
    <w:rsid w:val="00936144"/>
    <w:rsid w:val="00937395"/>
    <w:rsid w:val="009401A7"/>
    <w:rsid w:val="00944279"/>
    <w:rsid w:val="0095490A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3D34"/>
    <w:rsid w:val="009C47CE"/>
    <w:rsid w:val="009C5AAE"/>
    <w:rsid w:val="009C5BA8"/>
    <w:rsid w:val="009D6E93"/>
    <w:rsid w:val="009E3CE4"/>
    <w:rsid w:val="009F76D3"/>
    <w:rsid w:val="00A14A15"/>
    <w:rsid w:val="00A22E45"/>
    <w:rsid w:val="00A24D05"/>
    <w:rsid w:val="00A26B93"/>
    <w:rsid w:val="00A37B9A"/>
    <w:rsid w:val="00A46647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0A3"/>
    <w:rsid w:val="00AC356A"/>
    <w:rsid w:val="00AC612D"/>
    <w:rsid w:val="00AC7582"/>
    <w:rsid w:val="00AC7CC1"/>
    <w:rsid w:val="00AD59BD"/>
    <w:rsid w:val="00AE6F1C"/>
    <w:rsid w:val="00AE7EAC"/>
    <w:rsid w:val="00AF10AB"/>
    <w:rsid w:val="00AF3484"/>
    <w:rsid w:val="00AF4A92"/>
    <w:rsid w:val="00B13DB1"/>
    <w:rsid w:val="00B214DC"/>
    <w:rsid w:val="00B256A9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4161"/>
    <w:rsid w:val="00BA603D"/>
    <w:rsid w:val="00BB40ED"/>
    <w:rsid w:val="00BC3937"/>
    <w:rsid w:val="00BC6F03"/>
    <w:rsid w:val="00BC6F2D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64A7E"/>
    <w:rsid w:val="00C65513"/>
    <w:rsid w:val="00C6639E"/>
    <w:rsid w:val="00C708AE"/>
    <w:rsid w:val="00C84A57"/>
    <w:rsid w:val="00C85830"/>
    <w:rsid w:val="00C9399F"/>
    <w:rsid w:val="00C945D6"/>
    <w:rsid w:val="00CA1DE3"/>
    <w:rsid w:val="00CA5966"/>
    <w:rsid w:val="00CB2C72"/>
    <w:rsid w:val="00CC024F"/>
    <w:rsid w:val="00CD12D5"/>
    <w:rsid w:val="00CE3DBC"/>
    <w:rsid w:val="00CE76B8"/>
    <w:rsid w:val="00D219A5"/>
    <w:rsid w:val="00D252DA"/>
    <w:rsid w:val="00D30175"/>
    <w:rsid w:val="00D33670"/>
    <w:rsid w:val="00D35C4B"/>
    <w:rsid w:val="00D4074F"/>
    <w:rsid w:val="00D528C7"/>
    <w:rsid w:val="00D54E7E"/>
    <w:rsid w:val="00D64EBB"/>
    <w:rsid w:val="00D6643B"/>
    <w:rsid w:val="00D668A7"/>
    <w:rsid w:val="00D820A0"/>
    <w:rsid w:val="00D91B79"/>
    <w:rsid w:val="00D93E52"/>
    <w:rsid w:val="00D94EC7"/>
    <w:rsid w:val="00DA4CD1"/>
    <w:rsid w:val="00DB3E48"/>
    <w:rsid w:val="00DB5B0B"/>
    <w:rsid w:val="00DB7498"/>
    <w:rsid w:val="00DD2D99"/>
    <w:rsid w:val="00DD446E"/>
    <w:rsid w:val="00DE0555"/>
    <w:rsid w:val="00DE5277"/>
    <w:rsid w:val="00DF3BBF"/>
    <w:rsid w:val="00DF7096"/>
    <w:rsid w:val="00E24CCF"/>
    <w:rsid w:val="00E25963"/>
    <w:rsid w:val="00E33901"/>
    <w:rsid w:val="00E362D8"/>
    <w:rsid w:val="00E40D67"/>
    <w:rsid w:val="00E56E0D"/>
    <w:rsid w:val="00E6369C"/>
    <w:rsid w:val="00E66648"/>
    <w:rsid w:val="00E7249A"/>
    <w:rsid w:val="00E82D3C"/>
    <w:rsid w:val="00E86868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7D22"/>
    <w:rsid w:val="00F52938"/>
    <w:rsid w:val="00F5557D"/>
    <w:rsid w:val="00F55F27"/>
    <w:rsid w:val="00F574EB"/>
    <w:rsid w:val="00F635FB"/>
    <w:rsid w:val="00F64A8E"/>
    <w:rsid w:val="00F730E7"/>
    <w:rsid w:val="00F83C21"/>
    <w:rsid w:val="00F9455F"/>
    <w:rsid w:val="00F956EA"/>
    <w:rsid w:val="00F95902"/>
    <w:rsid w:val="00FB60D5"/>
    <w:rsid w:val="00FC1C17"/>
    <w:rsid w:val="00FD118C"/>
    <w:rsid w:val="00FD7B27"/>
    <w:rsid w:val="00FE5FB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4569-2E48-40EA-9181-5DED3116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a.shams</dc:creator>
  <cp:lastModifiedBy>Farzaneh Asadi</cp:lastModifiedBy>
  <cp:revision>2</cp:revision>
  <cp:lastPrinted>2019-03-09T04:39:00Z</cp:lastPrinted>
  <dcterms:created xsi:type="dcterms:W3CDTF">2019-04-08T08:38:00Z</dcterms:created>
  <dcterms:modified xsi:type="dcterms:W3CDTF">2019-04-08T08:38:00Z</dcterms:modified>
</cp:coreProperties>
</file>